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Ежеквартальный отчет о принятых диссертационными советами решениях по присуждению (отказе в присуждении) степеней доктора философии (PhD), доктора по профилю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28.000000000002" w:type="dxa"/>
        <w:jc w:val="left"/>
        <w:tblInd w:w="-2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8"/>
        <w:gridCol w:w="1263"/>
        <w:gridCol w:w="1113"/>
        <w:gridCol w:w="851"/>
        <w:gridCol w:w="20"/>
        <w:gridCol w:w="1113"/>
        <w:gridCol w:w="1843"/>
        <w:gridCol w:w="2410"/>
        <w:gridCol w:w="2693"/>
        <w:gridCol w:w="992"/>
        <w:gridCol w:w="1843"/>
        <w:gridCol w:w="969"/>
        <w:tblGridChange w:id="0">
          <w:tblGrid>
            <w:gridCol w:w="318"/>
            <w:gridCol w:w="1263"/>
            <w:gridCol w:w="1113"/>
            <w:gridCol w:w="851"/>
            <w:gridCol w:w="20"/>
            <w:gridCol w:w="1113"/>
            <w:gridCol w:w="1843"/>
            <w:gridCol w:w="2410"/>
            <w:gridCol w:w="2693"/>
            <w:gridCol w:w="992"/>
            <w:gridCol w:w="1843"/>
            <w:gridCol w:w="969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3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Ф.И.О. (при его наличии)) докторанта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 рождения</w:t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Период обучения в докторантуре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ВУЗ, в котором обучался докторант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диссертации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Научные консультанты ((Ф.И.О. (при его наличии)), степень, место работы)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Официальные рецензенты ((Ф.И.О. (при его наличии)), степень, место работы)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защиты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Принятое решение диссертационного совета и апелляционной комиссии (при наличии)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диплома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0F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gridSpan w:val="1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1B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Диссертационный совет по группе специальностей «6D020600, 8D02203 – Религиоведение», «6D021500, 8D02204 – Исламоведение», «6D020400, 8D03102– Культурология», «6D020100, 8D02202– Философия»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Рушанова Неля Бериковна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30.01.1982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2018-2021</w:t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КазНУ им.аль-Фараби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«Проблема невежества в этической философии аль-Фараби»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Сыргакбаева Акмарал Салимжановна – доктор философских наук, профессор кафедры философии Казахского национального университета им. аль-Фараби (г. Алматы, Казахстан).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Яри Каукуа – доктор философии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(PhD)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главный научный сотрудник Университета Ювяскюля (г. Ювяскюля, Финляндия).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hd w:fill="ffffff" w:val="clear"/>
              <w:tabs>
                <w:tab w:val="left" w:leader="none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Нурмуратов Серик Есентаевич – доктор философских наук, профессор, руководитель Центра философии Института философии, политологии и религиоведения Комитета науки МНВО РК. Специальность: 09.00.11 – Социальная философия (г. Алматы, Казахстан).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hd w:fill="ffffff" w:val="clear"/>
              <w:tabs>
                <w:tab w:val="left" w:leader="none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Кусаинов Дауренбек Умирбекович – доктор философских наук, профессор кафедры политологии и социально-философских дисциплин КазНПУ им.Абая. Специальность: 090013 – Религиоведение, философская антропология и философия культуры (г. Алматы, Казахстан).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0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23.05.2024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Присуждение степени доктора философии (PhD) по специальности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6D020100 – Философия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Бекенова Жумагул Нурдаулетовна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16.12.1992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2020-2023</w:t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КазНУ им.аль-Фараби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«Проблема ответственности в цифровом обществе»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4"/>
              </w:num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Амиркулова Жамиля Амангельдиевна – кандидат философских наук, ассоциированный профессор кафедры философии факультета философии и политологии Казахского национального университета имени аль-Фараби (г. Алматы, Казахстан).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Пеетер Муурсепп – доктор философских наук, ассоциированный профессор, Таллиннский технологический университет ( г. Таллинн, Эстония).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Нурмуратов Серик Есентаевич – доктор философских наук, профессор, руководитель Центра философии Института философии, политологии и религиоведения Комитета науки МНВО РК. Специальность: 09.00.11 – Социальная философия (г. Алматы, Казахстан).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Бекежан Өмірбек Қадырханұлы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доктор философских наук, ассоциированный профессор, заведующий кафедрой журналистики и связей с общественностью. Атырауский государственный университет им. Х. Досмухамедова: Специальность: 09.00.11 – социальная философия (г. Атырау, Казахстан).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right="5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24.06.2024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Присуждение степени доктора философии (PhD) по специальности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8D02202 – Философия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993"/>
              </w:tabs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Орынбеков Нурлан Амангазинович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04.07.1972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2020-2023</w:t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КазНУ им.аль-Фараби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«Роль религиозного образования в предотвращении экстремизма и терроризма: казахстанский опыт»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Бишманов Какимжан Муратжанович – кандидат юридических наук, профессор кафедры религиоведения и культурологии Казахского национального университета им. аль-Фараби (г. Алматы, Казахстан);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Али Рафет Озкан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доктор философии (PhD), профессор университета Анкара (г. Анкара, Түркия).  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hd w:fill="ffffff" w:val="clear"/>
              <w:tabs>
                <w:tab w:val="left" w:leader="none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Сатершинов Бахытжан Менлибекович - доктор философских наук, профессор, главный научный сотрудник Центра религиоведения Института философии, политологии и религиоведения Комитета науки МНВО РК. Специальность: 09.00.11 – социальная философия (г. Алматы, Казахстан);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hd w:fill="ffffff" w:val="clear"/>
              <w:tabs>
                <w:tab w:val="left" w:leader="none" w:pos="993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Абжалов Султанмурат Утешович – кандидат философских наук, ассоциированный профессор, декан факультета социально-гуманитарных наук Международного казахско-турецкого университета имени Ходжи Ахмеда Ясави. Специальность: 09.00.13 – религиоведение, философская антропология и философия культуры (г. Туркестан, Казахстан).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right="5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26.06.2024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57" w:right="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Присуждение степени доктора философии (PhD) по специальности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8D02204 – Исламоведение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</w:t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1Wpr/+nCjM8u3qfJUdsyk8484Q==">CgMxLjAyCWlkLmdqZGd4czIKaWQuMzBqMHpsbDIKaWQuMWZvYjl0ZTIJaC4zem55c2g3MghoLmdqZGd4czgAciExQjVFdnJCRG5XMHFtR1lITWNkVXc0QXQwc2tTZlBLV1U=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2024-01-06T23:03:00Z</dcterms:created>
</cp:coreProperties>
</file>